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C5" w:rsidRPr="00CB17C5" w:rsidRDefault="00CB17C5" w:rsidP="004C6DD6">
      <w:pPr>
        <w:widowControl/>
        <w:autoSpaceDE w:val="0"/>
        <w:autoSpaceDN w:val="0"/>
        <w:adjustRightInd w:val="0"/>
        <w:jc w:val="center"/>
        <w:rPr>
          <w:rFonts w:ascii="Times New Roman" w:eastAsia="Roboto-Regular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Roboto-Regular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</w:t>
      </w:r>
    </w:p>
    <w:p w:rsidR="004C6DD6" w:rsidRPr="004C6DD6" w:rsidRDefault="00F605B9" w:rsidP="004C6DD6">
      <w:pPr>
        <w:widowControl/>
        <w:autoSpaceDE w:val="0"/>
        <w:autoSpaceDN w:val="0"/>
        <w:adjustRightInd w:val="0"/>
        <w:jc w:val="center"/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CC6F66" w:rsidRDefault="004C6DD6" w:rsidP="004C6DD6">
      <w:pPr>
        <w:widowControl/>
        <w:autoSpaceDE w:val="0"/>
        <w:autoSpaceDN w:val="0"/>
        <w:adjustRightInd w:val="0"/>
        <w:jc w:val="center"/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</w:pPr>
      <w:r w:rsidRPr="004C6DD6"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  <w:t xml:space="preserve">  УЙСКО-ЧЕБАРКУЛЬСКОГО     СЕЛЬСКОГО ПОСЕЛЕНИЯ</w:t>
      </w:r>
    </w:p>
    <w:p w:rsidR="004C6DD6" w:rsidRPr="004C6DD6" w:rsidRDefault="004C6DD6" w:rsidP="004C6DD6">
      <w:pPr>
        <w:widowControl/>
        <w:autoSpaceDE w:val="0"/>
        <w:autoSpaceDN w:val="0"/>
        <w:adjustRightInd w:val="0"/>
        <w:jc w:val="center"/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</w:pPr>
      <w:r w:rsidRPr="004C6DD6"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  <w:t xml:space="preserve"> ОКТЯБРЬСКОГО МУНИЦИПАЛЬНОГО РАЙОНА </w:t>
      </w:r>
    </w:p>
    <w:p w:rsidR="004C6DD6" w:rsidRPr="004C6DD6" w:rsidRDefault="004C6DD6" w:rsidP="004C6DD6">
      <w:pPr>
        <w:widowControl/>
        <w:autoSpaceDE w:val="0"/>
        <w:autoSpaceDN w:val="0"/>
        <w:adjustRightInd w:val="0"/>
        <w:jc w:val="center"/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</w:pPr>
      <w:r w:rsidRPr="004C6DD6"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  <w:t>ЧЕЛЯБИНСКОЙ ОБЛАСТИ</w:t>
      </w:r>
    </w:p>
    <w:p w:rsidR="004C6DD6" w:rsidRPr="004C6DD6" w:rsidRDefault="004C6DD6" w:rsidP="004C6DD6">
      <w:pPr>
        <w:widowControl/>
        <w:autoSpaceDE w:val="0"/>
        <w:autoSpaceDN w:val="0"/>
        <w:adjustRightInd w:val="0"/>
        <w:jc w:val="center"/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</w:pPr>
    </w:p>
    <w:p w:rsidR="004C6DD6" w:rsidRPr="004C6DD6" w:rsidRDefault="004C6DD6" w:rsidP="004C6DD6">
      <w:pPr>
        <w:widowControl/>
        <w:autoSpaceDE w:val="0"/>
        <w:autoSpaceDN w:val="0"/>
        <w:adjustRightInd w:val="0"/>
        <w:jc w:val="center"/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</w:pPr>
      <w:r w:rsidRPr="004C6DD6"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4C6DD6" w:rsidRPr="004C6DD6" w:rsidRDefault="004C6DD6" w:rsidP="004C6DD6">
      <w:pPr>
        <w:widowControl/>
        <w:autoSpaceDE w:val="0"/>
        <w:autoSpaceDN w:val="0"/>
        <w:adjustRightInd w:val="0"/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</w:pPr>
      <w:r w:rsidRPr="004C6DD6"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  <w:t>____________________________________</w:t>
      </w:r>
      <w:r w:rsidR="0087778B">
        <w:rPr>
          <w:rFonts w:ascii="Times New Roman" w:eastAsia="Roboto-Regular" w:hAnsi="Times New Roman" w:cs="Times New Roman"/>
          <w:color w:val="auto"/>
          <w:sz w:val="28"/>
          <w:szCs w:val="28"/>
          <w:lang w:bidi="ar-SA"/>
        </w:rPr>
        <w:t>______________________________</w:t>
      </w:r>
    </w:p>
    <w:p w:rsidR="004C6DD6" w:rsidRDefault="00CC6F66">
      <w:pPr>
        <w:pStyle w:val="1"/>
        <w:shd w:val="clear" w:color="auto" w:fill="auto"/>
        <w:tabs>
          <w:tab w:val="left" w:leader="underscore" w:pos="1392"/>
        </w:tabs>
        <w:spacing w:after="480" w:line="185" w:lineRule="auto"/>
        <w:jc w:val="both"/>
      </w:pPr>
      <w:r>
        <w:t xml:space="preserve">От </w:t>
      </w:r>
      <w:r w:rsidR="0087778B">
        <w:t>20.09.</w:t>
      </w:r>
      <w:r>
        <w:t xml:space="preserve"> 2019 г.     № </w:t>
      </w:r>
      <w:r w:rsidR="0087778B">
        <w:t>40</w:t>
      </w:r>
    </w:p>
    <w:p w:rsidR="00CC6F66" w:rsidRDefault="008817D7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  <w:r>
        <w:t xml:space="preserve">Об утверждении Порядка предоставления </w:t>
      </w:r>
    </w:p>
    <w:p w:rsidR="00CC6F66" w:rsidRDefault="008817D7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  <w:r>
        <w:t xml:space="preserve">нормативных правовых актов </w:t>
      </w:r>
    </w:p>
    <w:p w:rsidR="00CC6F66" w:rsidRDefault="008817D7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  <w:r>
        <w:t xml:space="preserve">(проектов </w:t>
      </w:r>
      <w:r w:rsidR="00CC6F66">
        <w:t>нормативных правовых актов)</w:t>
      </w:r>
    </w:p>
    <w:p w:rsidR="00CC6F66" w:rsidRDefault="00CC6F66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  <w:proofErr w:type="spellStart"/>
      <w:r>
        <w:t>Уйско-Чебаркульского</w:t>
      </w:r>
      <w:proofErr w:type="spellEnd"/>
      <w:r w:rsidR="00E927D0">
        <w:t xml:space="preserve"> </w:t>
      </w:r>
      <w:r>
        <w:t>сельского поселения</w:t>
      </w:r>
    </w:p>
    <w:p w:rsidR="00E927D0" w:rsidRDefault="00E927D0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  <w:r>
        <w:t>Октябрьского района Челябинской области</w:t>
      </w:r>
    </w:p>
    <w:p w:rsidR="00CB17AA" w:rsidRDefault="00CC6F66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  <w:r>
        <w:t>в прокуратуру Октябрьского района</w:t>
      </w:r>
    </w:p>
    <w:p w:rsidR="00CC6F66" w:rsidRDefault="00CC6F66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</w:p>
    <w:p w:rsidR="00F605B9" w:rsidRDefault="00F605B9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</w:p>
    <w:p w:rsidR="00CC6F66" w:rsidRDefault="00CC6F66" w:rsidP="00CC6F66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  <w:rPr>
          <w:sz w:val="22"/>
          <w:szCs w:val="22"/>
        </w:rPr>
      </w:pPr>
    </w:p>
    <w:p w:rsidR="00CB17AA" w:rsidRDefault="008817D7" w:rsidP="004C4B48">
      <w:pPr>
        <w:pStyle w:val="1"/>
        <w:shd w:val="clear" w:color="auto" w:fill="auto"/>
        <w:ind w:firstLine="740"/>
        <w:jc w:val="both"/>
      </w:pPr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Федеральным законом от 17.07.2009 года №172-ФЗ «Об антикоррупционной экспертизе нормативных правовых актов»,</w:t>
      </w:r>
      <w:r w:rsidR="00F605B9">
        <w:t xml:space="preserve"> администрация </w:t>
      </w:r>
      <w:proofErr w:type="spellStart"/>
      <w:r w:rsidR="00F605B9">
        <w:t>Уйско-Чебаркульского</w:t>
      </w:r>
      <w:proofErr w:type="spellEnd"/>
      <w:r w:rsidR="00F605B9">
        <w:t xml:space="preserve"> сельского поселения</w:t>
      </w:r>
      <w:r w:rsidR="00DA0342">
        <w:t>,</w:t>
      </w:r>
    </w:p>
    <w:p w:rsidR="00CB17AA" w:rsidRDefault="008817D7" w:rsidP="004C4B48">
      <w:pPr>
        <w:pStyle w:val="1"/>
        <w:shd w:val="clear" w:color="auto" w:fill="auto"/>
        <w:spacing w:after="480"/>
        <w:jc w:val="both"/>
      </w:pPr>
      <w:r>
        <w:t>ПОСТАНОВ</w:t>
      </w:r>
      <w:r w:rsidR="00DA0342">
        <w:t>ЛЯЕТ</w:t>
      </w:r>
      <w:r>
        <w:t>:</w:t>
      </w:r>
    </w:p>
    <w:p w:rsidR="00CB17AA" w:rsidRDefault="008817D7" w:rsidP="004C4B48">
      <w:pPr>
        <w:pStyle w:val="1"/>
        <w:numPr>
          <w:ilvl w:val="0"/>
          <w:numId w:val="1"/>
        </w:numPr>
        <w:shd w:val="clear" w:color="auto" w:fill="auto"/>
        <w:tabs>
          <w:tab w:val="left" w:pos="1126"/>
        </w:tabs>
        <w:spacing w:after="60"/>
        <w:ind w:firstLine="720"/>
        <w:jc w:val="both"/>
      </w:pPr>
      <w:r>
        <w:t>Утвердить Порядок предоставления нормативных правовых актов</w:t>
      </w:r>
    </w:p>
    <w:p w:rsidR="00CB17AA" w:rsidRDefault="008817D7" w:rsidP="00E927D0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</w:pPr>
      <w:r>
        <w:t>(прое</w:t>
      </w:r>
      <w:r w:rsidR="00DA0342">
        <w:t xml:space="preserve">ктов нормативных правовых актов) </w:t>
      </w:r>
      <w:proofErr w:type="spellStart"/>
      <w:r w:rsidR="00DA0342">
        <w:t>Уйско-Чебаркульского</w:t>
      </w:r>
      <w:proofErr w:type="spellEnd"/>
      <w:r w:rsidR="00DA0342">
        <w:t xml:space="preserve"> сельского поселения</w:t>
      </w:r>
      <w:r w:rsidR="00E927D0" w:rsidRPr="00E927D0">
        <w:t xml:space="preserve"> </w:t>
      </w:r>
      <w:r w:rsidR="00E927D0">
        <w:t xml:space="preserve">Октябрьского района Челябинской области </w:t>
      </w:r>
      <w:r w:rsidR="00DA0342">
        <w:t xml:space="preserve"> </w:t>
      </w:r>
      <w:r>
        <w:rPr>
          <w:sz w:val="18"/>
          <w:szCs w:val="18"/>
        </w:rPr>
        <w:t xml:space="preserve"> </w:t>
      </w:r>
      <w:r>
        <w:t>в прокуратуру</w:t>
      </w:r>
      <w:r w:rsidR="00DA0342">
        <w:t xml:space="preserve"> Октябрьского </w:t>
      </w:r>
      <w:r>
        <w:t>района</w:t>
      </w:r>
      <w:r w:rsidR="00DA0342">
        <w:t>.</w:t>
      </w:r>
    </w:p>
    <w:p w:rsidR="008B4F99" w:rsidRDefault="008B4F99" w:rsidP="008B4F99">
      <w:pPr>
        <w:pStyle w:val="1"/>
        <w:numPr>
          <w:ilvl w:val="0"/>
          <w:numId w:val="4"/>
        </w:numPr>
        <w:tabs>
          <w:tab w:val="left" w:leader="underscore" w:pos="4843"/>
        </w:tabs>
        <w:spacing w:after="60" w:line="233" w:lineRule="auto"/>
        <w:ind w:left="360"/>
        <w:jc w:val="both"/>
      </w:pPr>
      <w:r>
        <w:t xml:space="preserve"> </w:t>
      </w:r>
      <w:r w:rsidR="00126ACB">
        <w:t>Отменить постановление</w:t>
      </w:r>
      <w:r w:rsidR="00E82653">
        <w:t xml:space="preserve"> Адм</w:t>
      </w:r>
      <w:r>
        <w:t xml:space="preserve">инистрации </w:t>
      </w:r>
      <w:proofErr w:type="spellStart"/>
      <w:r>
        <w:t>Уйско-Чебаркульского</w:t>
      </w:r>
      <w:proofErr w:type="spellEnd"/>
    </w:p>
    <w:p w:rsidR="00126ACB" w:rsidRDefault="00E82653" w:rsidP="008B4F99">
      <w:pPr>
        <w:pStyle w:val="1"/>
        <w:tabs>
          <w:tab w:val="left" w:leader="underscore" w:pos="4843"/>
        </w:tabs>
        <w:spacing w:after="60" w:line="233" w:lineRule="auto"/>
        <w:jc w:val="both"/>
      </w:pPr>
      <w:r>
        <w:t>сельского</w:t>
      </w:r>
      <w:r w:rsidR="008B4F99">
        <w:t xml:space="preserve"> </w:t>
      </w:r>
      <w:r>
        <w:t>поселения</w:t>
      </w:r>
      <w:r w:rsidR="00126ACB">
        <w:t xml:space="preserve">  от </w:t>
      </w:r>
      <w:r>
        <w:t xml:space="preserve"> 07.12.2015 № 65 «</w:t>
      </w:r>
      <w:r w:rsidRPr="00E82653">
        <w:t>Об утверждении Порядка предоставления</w:t>
      </w:r>
      <w:r>
        <w:t xml:space="preserve"> </w:t>
      </w:r>
      <w:r w:rsidRPr="00E82653">
        <w:t>в прокуратуру нормативных правовых актов</w:t>
      </w:r>
      <w:r>
        <w:t xml:space="preserve"> </w:t>
      </w:r>
      <w:r w:rsidRPr="00E82653">
        <w:t>и проектов нормативных правовых актов</w:t>
      </w:r>
      <w:r>
        <w:t xml:space="preserve">  </w:t>
      </w:r>
      <w:r w:rsidRPr="00E82653">
        <w:t>для проведения антикоррупционной экспертизы</w:t>
      </w:r>
      <w:r w:rsidR="00CB17C5">
        <w:t>».</w:t>
      </w:r>
    </w:p>
    <w:p w:rsidR="00CB17AA" w:rsidRDefault="008817D7" w:rsidP="008B4F99">
      <w:pPr>
        <w:pStyle w:val="1"/>
        <w:numPr>
          <w:ilvl w:val="0"/>
          <w:numId w:val="4"/>
        </w:numPr>
        <w:shd w:val="clear" w:color="auto" w:fill="auto"/>
        <w:tabs>
          <w:tab w:val="left" w:pos="1574"/>
        </w:tabs>
        <w:spacing w:after="0"/>
        <w:ind w:left="360"/>
        <w:jc w:val="both"/>
      </w:pPr>
      <w:proofErr w:type="gramStart"/>
      <w:r>
        <w:t>Контроль за</w:t>
      </w:r>
      <w:proofErr w:type="gramEnd"/>
      <w:r>
        <w:t xml:space="preserve"> исполнением данного </w:t>
      </w:r>
      <w:r w:rsidR="00DA0342">
        <w:t xml:space="preserve">постановления </w:t>
      </w:r>
      <w:r>
        <w:t xml:space="preserve"> возложить на главу</w:t>
      </w:r>
    </w:p>
    <w:p w:rsidR="00CB17AA" w:rsidRDefault="00DA0342" w:rsidP="008B4F99">
      <w:pPr>
        <w:pStyle w:val="1"/>
        <w:shd w:val="clear" w:color="auto" w:fill="auto"/>
        <w:tabs>
          <w:tab w:val="left" w:leader="underscore" w:pos="2270"/>
          <w:tab w:val="left" w:leader="underscore" w:pos="3768"/>
        </w:tabs>
        <w:spacing w:after="60"/>
        <w:jc w:val="both"/>
      </w:pPr>
      <w:r>
        <w:t>А</w:t>
      </w:r>
      <w:r w:rsidR="008817D7">
        <w:t>дминистрации</w:t>
      </w:r>
      <w:r>
        <w:t xml:space="preserve"> </w:t>
      </w:r>
      <w:proofErr w:type="spellStart"/>
      <w:r>
        <w:t>Уйско-Чебаркульского</w:t>
      </w:r>
      <w:proofErr w:type="spellEnd"/>
      <w:r>
        <w:t xml:space="preserve"> сельского поселения</w:t>
      </w:r>
      <w:r w:rsidR="008817D7">
        <w:t>.</w:t>
      </w:r>
    </w:p>
    <w:p w:rsidR="00E82653" w:rsidRDefault="008817D7" w:rsidP="008B4F99">
      <w:pPr>
        <w:pStyle w:val="1"/>
        <w:numPr>
          <w:ilvl w:val="0"/>
          <w:numId w:val="4"/>
        </w:numPr>
        <w:shd w:val="clear" w:color="auto" w:fill="auto"/>
        <w:tabs>
          <w:tab w:val="left" w:pos="1126"/>
        </w:tabs>
        <w:spacing w:after="0"/>
        <w:ind w:left="360"/>
        <w:jc w:val="both"/>
      </w:pPr>
      <w:r>
        <w:t>Настоящее Постановление вступает</w:t>
      </w:r>
      <w:r w:rsidR="00E82653">
        <w:t xml:space="preserve"> в силу со дня его официального</w:t>
      </w:r>
    </w:p>
    <w:p w:rsidR="00CB17AA" w:rsidRDefault="00DA0342" w:rsidP="008B4F99">
      <w:pPr>
        <w:pStyle w:val="1"/>
        <w:shd w:val="clear" w:color="auto" w:fill="auto"/>
        <w:tabs>
          <w:tab w:val="left" w:pos="1126"/>
        </w:tabs>
        <w:spacing w:after="0"/>
        <w:jc w:val="both"/>
      </w:pPr>
      <w:r>
        <w:t>обнародования</w:t>
      </w:r>
      <w:r w:rsidR="008817D7">
        <w:t>.</w:t>
      </w:r>
    </w:p>
    <w:p w:rsidR="004C4B48" w:rsidRDefault="004C4B48" w:rsidP="004C4B48">
      <w:pPr>
        <w:pStyle w:val="1"/>
        <w:shd w:val="clear" w:color="auto" w:fill="auto"/>
        <w:tabs>
          <w:tab w:val="left" w:pos="1126"/>
        </w:tabs>
        <w:spacing w:after="0"/>
        <w:jc w:val="both"/>
      </w:pPr>
    </w:p>
    <w:p w:rsidR="004C4B48" w:rsidRDefault="004C4B48" w:rsidP="004C4B48">
      <w:pPr>
        <w:pStyle w:val="1"/>
        <w:shd w:val="clear" w:color="auto" w:fill="auto"/>
        <w:tabs>
          <w:tab w:val="left" w:pos="1126"/>
        </w:tabs>
        <w:spacing w:after="0"/>
        <w:jc w:val="both"/>
      </w:pPr>
    </w:p>
    <w:p w:rsidR="00E82653" w:rsidRDefault="00E82653" w:rsidP="00DA0342">
      <w:pPr>
        <w:pStyle w:val="1"/>
        <w:shd w:val="clear" w:color="auto" w:fill="auto"/>
        <w:spacing w:after="0"/>
        <w:jc w:val="both"/>
        <w:rPr>
          <w:noProof/>
          <w:lang w:bidi="ar-SA"/>
        </w:rPr>
      </w:pPr>
    </w:p>
    <w:p w:rsidR="00DA0342" w:rsidRDefault="00DA0342" w:rsidP="00DA0342">
      <w:pPr>
        <w:pStyle w:val="1"/>
        <w:shd w:val="clear" w:color="auto" w:fill="auto"/>
        <w:spacing w:after="0"/>
        <w:jc w:val="both"/>
        <w:rPr>
          <w:noProof/>
          <w:lang w:bidi="ar-SA"/>
        </w:rPr>
      </w:pPr>
      <w:r>
        <w:rPr>
          <w:noProof/>
          <w:lang w:bidi="ar-SA"/>
        </w:rPr>
        <w:t xml:space="preserve">Глава </w:t>
      </w:r>
    </w:p>
    <w:p w:rsidR="00DA0342" w:rsidRDefault="00DA0342" w:rsidP="00DA0342">
      <w:pPr>
        <w:pStyle w:val="1"/>
        <w:shd w:val="clear" w:color="auto" w:fill="auto"/>
        <w:spacing w:after="0"/>
        <w:jc w:val="both"/>
        <w:rPr>
          <w:noProof/>
          <w:lang w:bidi="ar-SA"/>
        </w:rPr>
      </w:pPr>
      <w:r>
        <w:rPr>
          <w:noProof/>
          <w:lang w:bidi="ar-SA"/>
        </w:rPr>
        <w:t xml:space="preserve">Уйско-Чебаркульского </w:t>
      </w:r>
    </w:p>
    <w:p w:rsidR="00CB17AA" w:rsidRDefault="00DA0342" w:rsidP="00DA0342">
      <w:pPr>
        <w:pStyle w:val="1"/>
        <w:shd w:val="clear" w:color="auto" w:fill="auto"/>
        <w:spacing w:after="0"/>
        <w:jc w:val="both"/>
        <w:sectPr w:rsidR="00CB17AA" w:rsidSect="00CB17C5">
          <w:pgSz w:w="11900" w:h="16840"/>
          <w:pgMar w:top="1134" w:right="1134" w:bottom="1134" w:left="1418" w:header="442" w:footer="44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t>сельского поселения                                                                                С.А. Бочкарь</w:t>
      </w:r>
    </w:p>
    <w:p w:rsidR="00CB17AA" w:rsidRDefault="008817D7">
      <w:pPr>
        <w:pStyle w:val="1"/>
        <w:shd w:val="clear" w:color="auto" w:fill="auto"/>
        <w:spacing w:after="0"/>
        <w:ind w:left="6320"/>
        <w:jc w:val="both"/>
      </w:pPr>
      <w:r>
        <w:lastRenderedPageBreak/>
        <w:t>УТВЕРЖДЕН</w:t>
      </w:r>
    </w:p>
    <w:p w:rsidR="00CB17AA" w:rsidRPr="00607D5B" w:rsidRDefault="008817D7">
      <w:pPr>
        <w:pStyle w:val="1"/>
        <w:shd w:val="clear" w:color="auto" w:fill="auto"/>
        <w:tabs>
          <w:tab w:val="left" w:leader="underscore" w:pos="9784"/>
        </w:tabs>
        <w:spacing w:after="0"/>
        <w:ind w:left="6320"/>
        <w:jc w:val="both"/>
        <w:rPr>
          <w:sz w:val="20"/>
          <w:szCs w:val="20"/>
        </w:rPr>
      </w:pPr>
      <w:r w:rsidRPr="00607D5B">
        <w:rPr>
          <w:sz w:val="20"/>
          <w:szCs w:val="20"/>
        </w:rPr>
        <w:t xml:space="preserve">постановлением </w:t>
      </w:r>
      <w:r w:rsidR="00607D5B" w:rsidRPr="00607D5B">
        <w:rPr>
          <w:sz w:val="20"/>
          <w:szCs w:val="20"/>
        </w:rPr>
        <w:t xml:space="preserve">Администрации </w:t>
      </w:r>
      <w:proofErr w:type="spellStart"/>
      <w:r w:rsidR="00607D5B" w:rsidRPr="00607D5B">
        <w:rPr>
          <w:sz w:val="20"/>
          <w:szCs w:val="20"/>
        </w:rPr>
        <w:t>Уйско-Чебаркульского</w:t>
      </w:r>
      <w:proofErr w:type="spellEnd"/>
      <w:r w:rsidR="00607D5B" w:rsidRPr="00607D5B">
        <w:rPr>
          <w:sz w:val="20"/>
          <w:szCs w:val="20"/>
        </w:rPr>
        <w:t xml:space="preserve"> сельского поселения</w:t>
      </w:r>
    </w:p>
    <w:p w:rsidR="00CB17AA" w:rsidRPr="00607D5B" w:rsidRDefault="008817D7">
      <w:pPr>
        <w:pStyle w:val="1"/>
        <w:shd w:val="clear" w:color="auto" w:fill="auto"/>
        <w:tabs>
          <w:tab w:val="left" w:leader="underscore" w:pos="7976"/>
          <w:tab w:val="left" w:leader="underscore" w:pos="8600"/>
        </w:tabs>
        <w:spacing w:after="500"/>
        <w:ind w:left="6320"/>
        <w:jc w:val="both"/>
        <w:rPr>
          <w:sz w:val="20"/>
          <w:szCs w:val="20"/>
        </w:rPr>
      </w:pPr>
      <w:r w:rsidRPr="00607D5B">
        <w:rPr>
          <w:sz w:val="20"/>
          <w:szCs w:val="20"/>
        </w:rPr>
        <w:t>от .</w:t>
      </w:r>
      <w:r w:rsidR="0087778B">
        <w:rPr>
          <w:sz w:val="20"/>
          <w:szCs w:val="20"/>
        </w:rPr>
        <w:t xml:space="preserve">20.09.2019 </w:t>
      </w:r>
      <w:r w:rsidRPr="00607D5B">
        <w:rPr>
          <w:sz w:val="20"/>
          <w:szCs w:val="20"/>
        </w:rPr>
        <w:t>года №</w:t>
      </w:r>
      <w:r w:rsidR="0087778B">
        <w:rPr>
          <w:sz w:val="20"/>
          <w:szCs w:val="20"/>
        </w:rPr>
        <w:t xml:space="preserve"> 40</w:t>
      </w:r>
      <w:bookmarkStart w:id="0" w:name="_GoBack"/>
      <w:bookmarkEnd w:id="0"/>
    </w:p>
    <w:p w:rsidR="00CB17AA" w:rsidRDefault="008817D7">
      <w:pPr>
        <w:pStyle w:val="30"/>
        <w:shd w:val="clear" w:color="auto" w:fill="auto"/>
        <w:spacing w:after="140" w:line="240" w:lineRule="auto"/>
      </w:pPr>
      <w:r>
        <w:rPr>
          <w:b/>
          <w:bCs/>
        </w:rPr>
        <w:t>ПОРЯДОК</w:t>
      </w:r>
    </w:p>
    <w:p w:rsidR="00CB17AA" w:rsidRPr="00853DA3" w:rsidRDefault="008817D7" w:rsidP="00853DA3">
      <w:pPr>
        <w:pStyle w:val="30"/>
        <w:tabs>
          <w:tab w:val="left" w:leader="underscore" w:pos="7229"/>
        </w:tabs>
        <w:spacing w:line="305" w:lineRule="auto"/>
        <w:rPr>
          <w:b/>
          <w:bCs/>
        </w:rPr>
      </w:pPr>
      <w:r>
        <w:rPr>
          <w:b/>
          <w:bCs/>
        </w:rPr>
        <w:t>предоставления нормативных правовых актов (проектов нормативных</w:t>
      </w:r>
      <w:r>
        <w:rPr>
          <w:b/>
          <w:bCs/>
        </w:rPr>
        <w:br/>
        <w:t>правовых актов)</w:t>
      </w:r>
      <w:r w:rsidR="007F5843">
        <w:rPr>
          <w:b/>
          <w:bCs/>
        </w:rPr>
        <w:t xml:space="preserve"> </w:t>
      </w:r>
      <w:proofErr w:type="spellStart"/>
      <w:r w:rsidR="00607D5B">
        <w:rPr>
          <w:b/>
          <w:bCs/>
        </w:rPr>
        <w:t>Уйско-Чебаркульского</w:t>
      </w:r>
      <w:proofErr w:type="spellEnd"/>
      <w:r w:rsidR="00607D5B">
        <w:rPr>
          <w:b/>
          <w:bCs/>
        </w:rPr>
        <w:t xml:space="preserve"> сельского поселения </w:t>
      </w:r>
      <w:r w:rsidR="00853DA3" w:rsidRPr="00853DA3">
        <w:rPr>
          <w:b/>
          <w:bCs/>
        </w:rPr>
        <w:t>Октябрьского района Челябинской области</w:t>
      </w:r>
      <w:r w:rsidR="00853DA3">
        <w:rPr>
          <w:b/>
          <w:bCs/>
        </w:rPr>
        <w:t xml:space="preserve"> </w:t>
      </w:r>
      <w:r>
        <w:rPr>
          <w:b/>
          <w:bCs/>
        </w:rPr>
        <w:t>в прокуратуру</w:t>
      </w:r>
      <w:bookmarkStart w:id="1" w:name="bookmark4"/>
      <w:bookmarkStart w:id="2" w:name="bookmark5"/>
      <w:r w:rsidR="00853DA3">
        <w:rPr>
          <w:b/>
          <w:bCs/>
        </w:rPr>
        <w:t xml:space="preserve"> </w:t>
      </w:r>
      <w:r w:rsidR="00607D5B">
        <w:rPr>
          <w:b/>
          <w:bCs/>
        </w:rPr>
        <w:t xml:space="preserve">Октябрьского </w:t>
      </w:r>
      <w:r>
        <w:rPr>
          <w:b/>
          <w:bCs/>
        </w:rPr>
        <w:t xml:space="preserve">района </w:t>
      </w:r>
      <w:bookmarkEnd w:id="1"/>
      <w:bookmarkEnd w:id="2"/>
    </w:p>
    <w:p w:rsidR="00CB17AA" w:rsidRDefault="008817D7">
      <w:pPr>
        <w:pStyle w:val="1"/>
        <w:shd w:val="clear" w:color="auto" w:fill="auto"/>
        <w:spacing w:after="0"/>
        <w:ind w:firstLine="740"/>
        <w:jc w:val="both"/>
      </w:pPr>
      <w:r>
        <w:t>1 .Общие положения</w:t>
      </w:r>
    </w:p>
    <w:p w:rsidR="00CB17AA" w:rsidRPr="00853DA3" w:rsidRDefault="00607D5B" w:rsidP="00853DA3">
      <w:pPr>
        <w:pStyle w:val="1"/>
        <w:shd w:val="clear" w:color="auto" w:fill="auto"/>
        <w:tabs>
          <w:tab w:val="left" w:leader="underscore" w:pos="1392"/>
        </w:tabs>
        <w:spacing w:after="0" w:line="185" w:lineRule="auto"/>
        <w:jc w:val="both"/>
        <w:rPr>
          <w:color w:val="auto"/>
        </w:rPr>
      </w:pPr>
      <w:r>
        <w:t>1.1.</w:t>
      </w:r>
      <w:r w:rsidR="008817D7">
        <w:t xml:space="preserve"> </w:t>
      </w:r>
      <w:proofErr w:type="gramStart"/>
      <w:r w:rsidR="008817D7">
        <w:t>Настоящий Порядок предоставления нормативных правовых актов (проектов нормативных правовых актов)</w:t>
      </w:r>
      <w:r w:rsidR="007F5843">
        <w:t xml:space="preserve"> </w:t>
      </w:r>
      <w:proofErr w:type="spellStart"/>
      <w:r>
        <w:t>Уйско-Чебаркульского</w:t>
      </w:r>
      <w:proofErr w:type="spellEnd"/>
      <w:r>
        <w:t xml:space="preserve"> сельского поселения</w:t>
      </w:r>
      <w:r w:rsidR="00853DA3">
        <w:t xml:space="preserve"> </w:t>
      </w:r>
      <w:r w:rsidR="00853DA3" w:rsidRPr="00853DA3">
        <w:rPr>
          <w:color w:val="auto"/>
        </w:rPr>
        <w:t>Октябрьского района Челябинской области</w:t>
      </w:r>
      <w:r>
        <w:t xml:space="preserve"> </w:t>
      </w:r>
      <w:r w:rsidR="008817D7">
        <w:t xml:space="preserve"> в</w:t>
      </w:r>
      <w:r>
        <w:t xml:space="preserve"> </w:t>
      </w:r>
      <w:r w:rsidR="008817D7">
        <w:t>прокуратур</w:t>
      </w:r>
      <w:r>
        <w:t xml:space="preserve">у </w:t>
      </w:r>
      <w:r w:rsidR="008817D7">
        <w:t xml:space="preserve"> </w:t>
      </w:r>
      <w:r>
        <w:t xml:space="preserve">Октябрьского </w:t>
      </w:r>
      <w:r w:rsidR="008817D7">
        <w:t>района (далее - Порядок) разработан в целях</w:t>
      </w:r>
      <w:r>
        <w:t xml:space="preserve"> организации взаимодействия прокуратуры Октябрьского района и  администрации </w:t>
      </w:r>
      <w:proofErr w:type="spellStart"/>
      <w:r>
        <w:t>Уйско-Чебаркульского</w:t>
      </w:r>
      <w:proofErr w:type="spellEnd"/>
      <w:r>
        <w:t xml:space="preserve"> сельского поселения по вопросу обеспечения законности принимаемых администрацией</w:t>
      </w:r>
      <w:r w:rsidR="004E6DB0">
        <w:t xml:space="preserve"> </w:t>
      </w:r>
      <w:proofErr w:type="spellStart"/>
      <w:r w:rsidR="004E6DB0">
        <w:t>У</w:t>
      </w:r>
      <w:r>
        <w:t>йско-Чебаркульского</w:t>
      </w:r>
      <w:proofErr w:type="spellEnd"/>
      <w:r>
        <w:t xml:space="preserve"> сельского поселения нормативных правовых актов и проведения антикоррупционной экспертизы нормативных правовых актов и их проектов.</w:t>
      </w:r>
      <w:proofErr w:type="gramEnd"/>
    </w:p>
    <w:p w:rsidR="00CB17AA" w:rsidRDefault="004E6DB0" w:rsidP="004E6DB0">
      <w:pPr>
        <w:pStyle w:val="1"/>
        <w:shd w:val="clear" w:color="auto" w:fill="auto"/>
        <w:tabs>
          <w:tab w:val="left" w:pos="5434"/>
        </w:tabs>
        <w:spacing w:after="0"/>
        <w:ind w:firstLine="740"/>
        <w:jc w:val="both"/>
      </w:pPr>
      <w:r>
        <w:t>1.</w:t>
      </w:r>
      <w:r w:rsidR="008817D7">
        <w:t>2. Определяет порядок предоставления в прокуратуру</w:t>
      </w:r>
      <w:r>
        <w:t xml:space="preserve"> района принятых администрацией </w:t>
      </w:r>
      <w:proofErr w:type="spellStart"/>
      <w:r>
        <w:t>Уйско-Чебаркульского</w:t>
      </w:r>
      <w:proofErr w:type="spellEnd"/>
      <w:r>
        <w:t xml:space="preserve">  сельского </w:t>
      </w:r>
      <w:r w:rsidR="008817D7">
        <w:t>поселения нормативных правовых</w:t>
      </w:r>
      <w:r>
        <w:t xml:space="preserve"> </w:t>
      </w:r>
      <w:r w:rsidR="008817D7">
        <w:t>актов, а также проектов нормативных правовых актов в целях реализации полномочий по проведению правовой и антикоррупционной экспертиз нормативных правовых актов возложенных на органы прокуратуры.</w:t>
      </w:r>
    </w:p>
    <w:p w:rsidR="00CB17AA" w:rsidRDefault="008817D7" w:rsidP="004E6DB0">
      <w:pPr>
        <w:pStyle w:val="1"/>
        <w:shd w:val="clear" w:color="auto" w:fill="auto"/>
        <w:tabs>
          <w:tab w:val="left" w:pos="4200"/>
        </w:tabs>
        <w:spacing w:after="0"/>
        <w:ind w:firstLine="740"/>
        <w:jc w:val="both"/>
      </w:pPr>
      <w:r>
        <w:t>2. Проекты нормативных правовых актов</w:t>
      </w:r>
      <w:r w:rsidR="004E6DB0" w:rsidRPr="004E6DB0">
        <w:t xml:space="preserve"> </w:t>
      </w:r>
      <w:proofErr w:type="spellStart"/>
      <w:r w:rsidR="004E6DB0" w:rsidRPr="004E6DB0">
        <w:t>Уйско-Чебаркульского</w:t>
      </w:r>
      <w:proofErr w:type="spellEnd"/>
      <w:r w:rsidR="004E6DB0" w:rsidRPr="004E6DB0">
        <w:t xml:space="preserve"> сельского поселения</w:t>
      </w:r>
      <w:r>
        <w:rPr>
          <w:sz w:val="18"/>
          <w:szCs w:val="18"/>
        </w:rPr>
        <w:t xml:space="preserve"> </w:t>
      </w:r>
      <w:r>
        <w:t>не позднее 10 дней до предполагаемой даты их принятия предоставляются в прокуратуру</w:t>
      </w:r>
      <w:r>
        <w:tab/>
        <w:t>района для проведения проверки</w:t>
      </w:r>
      <w:r w:rsidR="004E6DB0">
        <w:t xml:space="preserve"> </w:t>
      </w:r>
      <w:r>
        <w:t>соответствия действующему законодательству и проведению антикоррупционной экспертизы.</w:t>
      </w:r>
    </w:p>
    <w:p w:rsidR="00CB17AA" w:rsidRDefault="008817D7">
      <w:pPr>
        <w:pStyle w:val="1"/>
        <w:numPr>
          <w:ilvl w:val="0"/>
          <w:numId w:val="2"/>
        </w:numPr>
        <w:shd w:val="clear" w:color="auto" w:fill="auto"/>
        <w:tabs>
          <w:tab w:val="left" w:pos="1308"/>
        </w:tabs>
        <w:spacing w:after="80"/>
        <w:ind w:firstLine="740"/>
        <w:jc w:val="both"/>
      </w:pPr>
      <w:r>
        <w:t>На</w:t>
      </w:r>
      <w:r w:rsidR="004E6DB0">
        <w:t xml:space="preserve">правлению в прокуратуру района </w:t>
      </w:r>
      <w:r>
        <w:t>подлежат, запланированные к принятию проекты нормативных правовых актов, касающиеся:</w:t>
      </w:r>
    </w:p>
    <w:p w:rsidR="00CB17AA" w:rsidRDefault="008817D7">
      <w:pPr>
        <w:pStyle w:val="1"/>
        <w:numPr>
          <w:ilvl w:val="0"/>
          <w:numId w:val="3"/>
        </w:numPr>
        <w:shd w:val="clear" w:color="auto" w:fill="auto"/>
        <w:tabs>
          <w:tab w:val="left" w:pos="997"/>
        </w:tabs>
        <w:spacing w:after="0"/>
        <w:ind w:firstLine="740"/>
        <w:jc w:val="both"/>
      </w:pPr>
      <w:r>
        <w:t>прав свобод и обязанностей человека и гражданина;</w:t>
      </w:r>
    </w:p>
    <w:p w:rsidR="00CB17AA" w:rsidRDefault="008817D7">
      <w:pPr>
        <w:pStyle w:val="1"/>
        <w:shd w:val="clear" w:color="auto" w:fill="auto"/>
        <w:spacing w:after="0"/>
        <w:ind w:firstLine="1260"/>
        <w:jc w:val="both"/>
      </w:pPr>
      <w:proofErr w:type="gramStart"/>
      <w:r>
        <w:t>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CB17AA" w:rsidRDefault="008817D7">
      <w:pPr>
        <w:pStyle w:val="1"/>
        <w:shd w:val="clear" w:color="auto" w:fill="auto"/>
        <w:spacing w:after="0"/>
        <w:ind w:firstLine="1260"/>
        <w:jc w:val="both"/>
      </w:pPr>
      <w:r>
        <w:t>социальных гарантий лицам, замещающим (замещавшим) муниципальные должности, должности муниципальной службы;</w:t>
      </w:r>
    </w:p>
    <w:p w:rsidR="00CB17AA" w:rsidRDefault="008817D7">
      <w:pPr>
        <w:pStyle w:val="1"/>
        <w:numPr>
          <w:ilvl w:val="0"/>
          <w:numId w:val="3"/>
        </w:numPr>
        <w:shd w:val="clear" w:color="auto" w:fill="auto"/>
        <w:tabs>
          <w:tab w:val="left" w:pos="987"/>
        </w:tabs>
        <w:spacing w:after="0"/>
        <w:ind w:firstLine="740"/>
        <w:jc w:val="both"/>
      </w:pPr>
      <w:r>
        <w:t xml:space="preserve">иные нормативные правовые акты, подлежащие экспертизе на </w:t>
      </w:r>
      <w:proofErr w:type="spellStart"/>
      <w:r>
        <w:t>коррупциогенность</w:t>
      </w:r>
      <w:proofErr w:type="spellEnd"/>
      <w:r>
        <w:t xml:space="preserve"> в соответствии с действующим законодательством.</w:t>
      </w:r>
    </w:p>
    <w:p w:rsidR="00CB17AA" w:rsidRDefault="008817D7">
      <w:pPr>
        <w:pStyle w:val="1"/>
        <w:numPr>
          <w:ilvl w:val="0"/>
          <w:numId w:val="2"/>
        </w:numPr>
        <w:shd w:val="clear" w:color="auto" w:fill="auto"/>
        <w:tabs>
          <w:tab w:val="left" w:pos="1507"/>
        </w:tabs>
        <w:spacing w:after="320"/>
        <w:ind w:firstLine="740"/>
        <w:jc w:val="both"/>
      </w:pPr>
      <w: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CB17AA" w:rsidRDefault="008817D7">
      <w:pPr>
        <w:pStyle w:val="1"/>
        <w:numPr>
          <w:ilvl w:val="0"/>
          <w:numId w:val="2"/>
        </w:numPr>
        <w:shd w:val="clear" w:color="auto" w:fill="auto"/>
        <w:tabs>
          <w:tab w:val="left" w:pos="1318"/>
        </w:tabs>
        <w:spacing w:after="360"/>
        <w:ind w:firstLine="740"/>
        <w:jc w:val="both"/>
      </w:pPr>
      <w:r>
        <w:t xml:space="preserve">Не подлежат направлению проекты нормативных правовых актов, указанных в пункте 2.1 настоящего Положения, о внесении изменений в нормативные правовые акты по результатам рассмотрения протестов и </w:t>
      </w:r>
      <w:r>
        <w:lastRenderedPageBreak/>
        <w:t>замечаний прокурора.</w:t>
      </w:r>
    </w:p>
    <w:p w:rsidR="00CB17AA" w:rsidRDefault="004E6DB0">
      <w:pPr>
        <w:pStyle w:val="1"/>
        <w:shd w:val="clear" w:color="auto" w:fill="auto"/>
        <w:tabs>
          <w:tab w:val="left" w:leader="underscore" w:pos="1176"/>
        </w:tabs>
        <w:spacing w:after="80" w:line="230" w:lineRule="auto"/>
        <w:ind w:firstLine="720"/>
        <w:jc w:val="both"/>
      </w:pPr>
      <w:r>
        <w:rPr>
          <w:lang w:eastAsia="en-US" w:bidi="en-US"/>
        </w:rPr>
        <w:t>3</w:t>
      </w:r>
      <w:r w:rsidR="008817D7" w:rsidRPr="004C6DD6">
        <w:rPr>
          <w:lang w:eastAsia="en-US" w:bidi="en-US"/>
        </w:rPr>
        <w:t xml:space="preserve">. </w:t>
      </w:r>
      <w:r w:rsidR="008817D7">
        <w:t xml:space="preserve">Нормативные правовые </w:t>
      </w:r>
      <w:r>
        <w:t xml:space="preserve">акты </w:t>
      </w:r>
      <w:proofErr w:type="spellStart"/>
      <w:r>
        <w:t>Уйско-Чебаркульского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="008817D7">
        <w:rPr>
          <w:sz w:val="18"/>
          <w:szCs w:val="18"/>
        </w:rPr>
        <w:t>В</w:t>
      </w:r>
      <w:proofErr w:type="gramEnd"/>
      <w:r w:rsidR="008817D7">
        <w:rPr>
          <w:sz w:val="18"/>
          <w:szCs w:val="18"/>
        </w:rPr>
        <w:t xml:space="preserve"> </w:t>
      </w:r>
      <w:r>
        <w:t>т</w:t>
      </w:r>
      <w:r w:rsidR="008817D7">
        <w:t>ечение десяти дней после даты подписания, предос</w:t>
      </w:r>
      <w:r>
        <w:t xml:space="preserve">тавляются в прокуратуру </w:t>
      </w:r>
      <w:r>
        <w:tab/>
        <w:t>района.</w:t>
      </w:r>
    </w:p>
    <w:p w:rsidR="00CB17AA" w:rsidRDefault="008817D7">
      <w:pPr>
        <w:pStyle w:val="1"/>
        <w:shd w:val="clear" w:color="auto" w:fill="auto"/>
        <w:tabs>
          <w:tab w:val="left" w:leader="underscore" w:pos="1176"/>
          <w:tab w:val="left" w:pos="1474"/>
          <w:tab w:val="left" w:leader="underscore" w:pos="1920"/>
        </w:tabs>
        <w:ind w:firstLine="720"/>
        <w:jc w:val="both"/>
      </w:pPr>
      <w:r>
        <w:t>3.1. Совместно с проектом нормативного правового акта предоставлять в прокуратуру района заключение о результатах проведения антикоррупционной экспертизы</w:t>
      </w:r>
      <w:r w:rsidR="004E6DB0">
        <w:t xml:space="preserve">, проведенной администрацией </w:t>
      </w:r>
      <w:r w:rsidR="004E6DB0">
        <w:tab/>
        <w:t>Октябрьского муниципального района</w:t>
      </w:r>
      <w:r>
        <w:t>.</w:t>
      </w:r>
    </w:p>
    <w:sectPr w:rsidR="00CB17AA" w:rsidSect="00CB17C5">
      <w:footerReference w:type="even" r:id="rId8"/>
      <w:footerReference w:type="default" r:id="rId9"/>
      <w:pgSz w:w="11900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AF" w:rsidRDefault="00D201AF">
      <w:r>
        <w:separator/>
      </w:r>
    </w:p>
  </w:endnote>
  <w:endnote w:type="continuationSeparator" w:id="0">
    <w:p w:rsidR="00D201AF" w:rsidRDefault="00D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AA" w:rsidRDefault="00CB17A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AA" w:rsidRDefault="008817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AB51AF" wp14:editId="64696BBB">
              <wp:simplePos x="0" y="0"/>
              <wp:positionH relativeFrom="page">
                <wp:posOffset>61595</wp:posOffset>
              </wp:positionH>
              <wp:positionV relativeFrom="page">
                <wp:posOffset>10626090</wp:posOffset>
              </wp:positionV>
              <wp:extent cx="18415" cy="457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17AA" w:rsidRDefault="008817D7">
                          <w:pPr>
                            <w:pStyle w:val="a5"/>
                            <w:shd w:val="clear" w:color="auto" w:fill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.85pt;margin-top:836.7pt;width:1.45pt;height:3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" filled="f" stroked="f">
              <v:textbox style="mso-fit-shape-to-text:t" inset="0,0,0,0">
                <w:txbxContent>
                  <w:p w:rsidR="00CB17AA" w:rsidRDefault="008817D7">
                    <w:pPr>
                      <w:pStyle w:val="a5"/>
                      <w:shd w:val="clear" w:color="auto" w:fill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AF" w:rsidRDefault="00D201AF"/>
  </w:footnote>
  <w:footnote w:type="continuationSeparator" w:id="0">
    <w:p w:rsidR="00D201AF" w:rsidRDefault="00D201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23FE"/>
    <w:multiLevelType w:val="multilevel"/>
    <w:tmpl w:val="EA8C9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62C46"/>
    <w:multiLevelType w:val="multilevel"/>
    <w:tmpl w:val="63563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847B3"/>
    <w:multiLevelType w:val="hybridMultilevel"/>
    <w:tmpl w:val="2BD4C7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D6CBB"/>
    <w:multiLevelType w:val="multilevel"/>
    <w:tmpl w:val="13389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B17AA"/>
    <w:rsid w:val="00126ACB"/>
    <w:rsid w:val="002E264E"/>
    <w:rsid w:val="004C4B48"/>
    <w:rsid w:val="004C6DD6"/>
    <w:rsid w:val="004E6DB0"/>
    <w:rsid w:val="00560DA4"/>
    <w:rsid w:val="00607D5B"/>
    <w:rsid w:val="00767E4A"/>
    <w:rsid w:val="007D25BB"/>
    <w:rsid w:val="007E01A6"/>
    <w:rsid w:val="007F5843"/>
    <w:rsid w:val="00853DA3"/>
    <w:rsid w:val="0087778B"/>
    <w:rsid w:val="008817D7"/>
    <w:rsid w:val="008B4F99"/>
    <w:rsid w:val="00B64473"/>
    <w:rsid w:val="00BD1D15"/>
    <w:rsid w:val="00CB17AA"/>
    <w:rsid w:val="00CB17C5"/>
    <w:rsid w:val="00CC6F66"/>
    <w:rsid w:val="00D201AF"/>
    <w:rsid w:val="00DA0342"/>
    <w:rsid w:val="00E431D7"/>
    <w:rsid w:val="00E82653"/>
    <w:rsid w:val="00E927D0"/>
    <w:rsid w:val="00EA2490"/>
    <w:rsid w:val="00F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320"/>
      <w:outlineLvl w:val="0"/>
    </w:pPr>
    <w:rPr>
      <w:rFonts w:ascii="Courier New" w:eastAsia="Courier New" w:hAnsi="Courier New" w:cs="Courier New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 w:line="31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CB1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7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320"/>
      <w:outlineLvl w:val="0"/>
    </w:pPr>
    <w:rPr>
      <w:rFonts w:ascii="Courier New" w:eastAsia="Courier New" w:hAnsi="Courier New" w:cs="Courier New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 w:line="31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CB1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7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chebSP</cp:lastModifiedBy>
  <cp:revision>15</cp:revision>
  <cp:lastPrinted>2019-09-19T09:26:00Z</cp:lastPrinted>
  <dcterms:created xsi:type="dcterms:W3CDTF">2019-09-12T06:51:00Z</dcterms:created>
  <dcterms:modified xsi:type="dcterms:W3CDTF">2019-09-19T09:27:00Z</dcterms:modified>
</cp:coreProperties>
</file>